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FED" w:rsidRPr="00940E9B" w:rsidRDefault="00940E9B" w:rsidP="00940E9B">
      <w:pPr>
        <w:spacing w:after="0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40E9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940E9B">
        <w:rPr>
          <w:rFonts w:ascii="Times New Roman" w:hAnsi="Times New Roman" w:cs="Times New Roman"/>
          <w:color w:val="000000"/>
          <w:sz w:val="24"/>
          <w:szCs w:val="24"/>
        </w:rPr>
        <w:t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</w:p>
    <w:p w:rsid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Вы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пускник основной школы </w:t>
      </w:r>
      <w:r>
        <w:rPr>
          <w:rFonts w:ascii="Times New Roman" w:hAnsi="Times New Roman" w:cs="Times New Roman"/>
          <w:color w:val="000000"/>
          <w:sz w:val="24"/>
          <w:szCs w:val="24"/>
        </w:rPr>
        <w:t>должен получить достаточно пол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ное представление о воз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можностях, которые существуют в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современном российском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обществе для продолжения обра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зования и работы, для самореализ</w:t>
      </w:r>
      <w:r>
        <w:rPr>
          <w:rFonts w:ascii="Times New Roman" w:hAnsi="Times New Roman" w:cs="Times New Roman"/>
          <w:color w:val="000000"/>
          <w:sz w:val="24"/>
          <w:szCs w:val="24"/>
        </w:rPr>
        <w:t>ации в многообразных видах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деятельности, а также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 условиях достижения успеха в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различных сферах жизни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общества. Курс призван помогать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предпрофильному самоопределению.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ставлена на основе Федерального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государственного образовательног</w:t>
      </w:r>
      <w:r>
        <w:rPr>
          <w:rFonts w:ascii="Times New Roman" w:hAnsi="Times New Roman" w:cs="Times New Roman"/>
          <w:color w:val="000000"/>
          <w:sz w:val="24"/>
          <w:szCs w:val="24"/>
        </w:rPr>
        <w:t>о стандарта общего образо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(основное общее образование), фундаментального ядра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содержания общего образова</w:t>
      </w:r>
      <w:r>
        <w:rPr>
          <w:rFonts w:ascii="Times New Roman" w:hAnsi="Times New Roman" w:cs="Times New Roman"/>
          <w:color w:val="000000"/>
          <w:sz w:val="24"/>
          <w:szCs w:val="24"/>
        </w:rPr>
        <w:t>ния. Она опирается на опыт соз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дания курса обществознания для основной школы.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Содержание основн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общего образования по обще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ствознанию предс</w:t>
      </w:r>
      <w:r>
        <w:rPr>
          <w:rFonts w:ascii="Times New Roman" w:hAnsi="Times New Roman" w:cs="Times New Roman"/>
          <w:color w:val="000000"/>
          <w:sz w:val="24"/>
          <w:szCs w:val="24"/>
        </w:rPr>
        <w:t>тавляет собой комплекс знаний, отражаю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щих основные объекты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учения: общество и его основные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сферы, положение человека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обществе, правовое регулиро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вание общественных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ношений. Помимо знаний, важными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содержательными компонентами курса являются: социальные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  <w:t>навыки, умения, совокупно</w:t>
      </w:r>
      <w:r>
        <w:rPr>
          <w:rFonts w:ascii="Times New Roman" w:hAnsi="Times New Roman" w:cs="Times New Roman"/>
          <w:color w:val="000000"/>
          <w:sz w:val="24"/>
          <w:szCs w:val="24"/>
        </w:rPr>
        <w:t>сть моральных норм и гуманисти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ческих ценностей; правов</w:t>
      </w:r>
      <w:r>
        <w:rPr>
          <w:rFonts w:ascii="Times New Roman" w:hAnsi="Times New Roman" w:cs="Times New Roman"/>
          <w:color w:val="000000"/>
          <w:sz w:val="24"/>
          <w:szCs w:val="24"/>
        </w:rPr>
        <w:t>ые нормы, лежащие в основе пра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вомерного поведения.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 менее важным элементом содер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жания учебного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«Обществознание» является опыт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познавательной и практической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деятельности, включающий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работу с адаптированным</w:t>
      </w:r>
      <w:r>
        <w:rPr>
          <w:rFonts w:ascii="Times New Roman" w:hAnsi="Times New Roman" w:cs="Times New Roman"/>
          <w:color w:val="000000"/>
          <w:sz w:val="24"/>
          <w:szCs w:val="24"/>
        </w:rPr>
        <w:t>и источниками социальной инфор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мации; решение познавате</w:t>
      </w:r>
      <w:r>
        <w:rPr>
          <w:rFonts w:ascii="Times New Roman" w:hAnsi="Times New Roman" w:cs="Times New Roman"/>
          <w:color w:val="000000"/>
          <w:sz w:val="24"/>
          <w:szCs w:val="24"/>
        </w:rPr>
        <w:t>льных и практических задач, от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ражающих типичные соци</w:t>
      </w:r>
      <w:r>
        <w:rPr>
          <w:rFonts w:ascii="Times New Roman" w:hAnsi="Times New Roman" w:cs="Times New Roman"/>
          <w:color w:val="000000"/>
          <w:sz w:val="24"/>
          <w:szCs w:val="24"/>
        </w:rPr>
        <w:t>альные ситуации; учебную комму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никацию; опыт проектной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в учебном процессе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и социальной практике.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Изучение обществозн</w:t>
      </w:r>
      <w:r>
        <w:rPr>
          <w:rFonts w:ascii="Times New Roman" w:hAnsi="Times New Roman" w:cs="Times New Roman"/>
          <w:color w:val="000000"/>
          <w:sz w:val="24"/>
          <w:szCs w:val="24"/>
        </w:rPr>
        <w:t>ания в основной школе направле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но на достижение следующих целей: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0E9B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развитие личности в о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тветственный период социального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взросления человека (10—15 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лет), её познавательных интере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сов, критического мышления в процессе восп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риятия социаль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ной (в том числе экономи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ческой и правовой) информации и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определения собственной п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озиции; нравственной и правовой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культуры, экономического образа мышления, способности к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  <w:t>с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амоопределению и самореализации.</w:t>
      </w:r>
    </w:p>
    <w:p w:rsidR="00940E9B" w:rsidRPr="00940E9B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40E9B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воспитание общероссийской идентично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сти, гражданской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ответственности, уважен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ия к социальным нормам; привер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женности гуманистическим и демократическим ценностям,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  <w:t>закреплённым в Конституции Российской Федерации;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0E9B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освоение на уровне функциональной грамотности системы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знаний, необходимых для 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социальной адаптации: об обще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стве; основных социальн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ых ролях; о позитивно оценивае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мых обществом качества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х личности, позволяющих успешно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взаимодействовать в социал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ьной среде; 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сферах человеческой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  <w:proofErr w:type="gramEnd"/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40E9B">
        <w:rPr>
          <w:rFonts w:ascii="Times New Roman" w:hAnsi="Times New Roman" w:cs="Times New Roman"/>
          <w:color w:val="000000"/>
          <w:sz w:val="24"/>
          <w:szCs w:val="24"/>
        </w:rPr>
        <w:t>способах</w:t>
      </w:r>
      <w:proofErr w:type="gramEnd"/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егулирования общественных отно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шений; механизмах реал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изации и защиты прав человека и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гражданина;</w:t>
      </w:r>
    </w:p>
    <w:p w:rsidR="00FF1EEE" w:rsidRDefault="00940E9B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40E9B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формирование опыта п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 xml:space="preserve">рименения полученных знаний для 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>решения типичных задач в области социальных отношений;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  <w:t>экономической и гражданско-общественной деятельности;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br/>
        <w:t>межличностных отношений; отн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ошений между людьми раз</w:t>
      </w:r>
      <w:r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личных национальностей и </w:t>
      </w:r>
      <w:r w:rsidR="00FF1EEE">
        <w:rPr>
          <w:rFonts w:ascii="Times New Roman" w:hAnsi="Times New Roman" w:cs="Times New Roman"/>
          <w:color w:val="000000"/>
          <w:sz w:val="24"/>
          <w:szCs w:val="24"/>
        </w:rPr>
        <w:t>вероисповеданий;</w:t>
      </w:r>
    </w:p>
    <w:p w:rsidR="003774AC" w:rsidRPr="004E09CB" w:rsidRDefault="00FF1EEE" w:rsidP="004E09C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</w:t>
      </w:r>
      <w:r w:rsidR="00940E9B" w:rsidRPr="00940E9B">
        <w:rPr>
          <w:rFonts w:ascii="Times New Roman" w:hAnsi="Times New Roman" w:cs="Times New Roman"/>
          <w:color w:val="000000"/>
          <w:sz w:val="24"/>
          <w:szCs w:val="24"/>
        </w:rPr>
        <w:t>ной познавательно</w:t>
      </w:r>
      <w:r w:rsidR="004E09CB">
        <w:rPr>
          <w:rFonts w:ascii="Times New Roman" w:hAnsi="Times New Roman" w:cs="Times New Roman"/>
          <w:color w:val="000000"/>
          <w:sz w:val="24"/>
          <w:szCs w:val="24"/>
        </w:rPr>
        <w:t>й деятельности,</w:t>
      </w:r>
      <w:r w:rsidR="00940E9B" w:rsidRPr="00940E9B">
        <w:rPr>
          <w:rFonts w:ascii="Times New Roman" w:hAnsi="Times New Roman" w:cs="Times New Roman"/>
          <w:color w:val="000000"/>
          <w:sz w:val="24"/>
          <w:szCs w:val="24"/>
        </w:rPr>
        <w:t xml:space="preserve"> правоотношений</w:t>
      </w:r>
      <w:r w:rsidR="004E09C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семей</w:t>
      </w:r>
      <w:r w:rsidR="00940E9B" w:rsidRPr="00940E9B">
        <w:rPr>
          <w:rFonts w:ascii="Times New Roman" w:hAnsi="Times New Roman" w:cs="Times New Roman"/>
          <w:color w:val="000000"/>
          <w:sz w:val="24"/>
          <w:szCs w:val="24"/>
        </w:rPr>
        <w:t>но-бытовых отношений.</w:t>
      </w:r>
      <w:r w:rsidR="00940E9B" w:rsidRPr="00940E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774A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E09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3774AC" w:rsidRPr="003774A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результатам обучения и освоения содержания курса по обществознанию</w:t>
      </w:r>
      <w:r w:rsidR="00CC63F9">
        <w:rPr>
          <w:rFonts w:ascii="Times New Roman" w:hAnsi="Times New Roman" w:cs="Times New Roman"/>
          <w:b/>
          <w:color w:val="000000"/>
          <w:sz w:val="24"/>
          <w:szCs w:val="24"/>
        </w:rPr>
        <w:t>: 5-7 класс (ФГОС)</w:t>
      </w:r>
    </w:p>
    <w:p w:rsidR="003774AC" w:rsidRPr="003774AC" w:rsidRDefault="003774AC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proofErr w:type="gramStart"/>
      <w:r w:rsidRPr="003774AC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выпускников основной шко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лы, формируемыми при 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зучении содержания курса, явля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ются: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мотивированность на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сильное и созидательное участие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в жизни общества;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заинтересованность не толь</w:t>
      </w:r>
      <w:r>
        <w:rPr>
          <w:rFonts w:ascii="Times New Roman" w:hAnsi="Times New Roman" w:cs="Times New Roman"/>
          <w:color w:val="000000"/>
          <w:sz w:val="24"/>
          <w:szCs w:val="24"/>
        </w:rPr>
        <w:t>ко в личном успехе, но и в бла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гополучии и процветании своей страны;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ценностные ориентиры,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основанные на идеях патриотиз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ма, любви и уважения к О</w:t>
      </w:r>
      <w:r>
        <w:rPr>
          <w:rFonts w:ascii="Times New Roman" w:hAnsi="Times New Roman" w:cs="Times New Roman"/>
          <w:color w:val="000000"/>
          <w:sz w:val="24"/>
          <w:szCs w:val="24"/>
        </w:rPr>
        <w:t>течеству; необходимости поддер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жания гражданского мира и согласия;</w:t>
      </w:r>
      <w:proofErr w:type="gramEnd"/>
      <w:r w:rsidRPr="00377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774AC">
        <w:rPr>
          <w:rFonts w:ascii="Times New Roman" w:hAnsi="Times New Roman" w:cs="Times New Roman"/>
          <w:color w:val="000000"/>
          <w:sz w:val="24"/>
          <w:szCs w:val="24"/>
        </w:rPr>
        <w:t>отношении</w:t>
      </w:r>
      <w:proofErr w:type="gramEnd"/>
      <w:r w:rsidRPr="003774AC">
        <w:rPr>
          <w:rFonts w:ascii="Times New Roman" w:hAnsi="Times New Roman" w:cs="Times New Roman"/>
          <w:color w:val="000000"/>
          <w:sz w:val="24"/>
          <w:szCs w:val="24"/>
        </w:rPr>
        <w:t xml:space="preserve"> к человеку,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  <w:t>его правам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свободам как высшей ценности.</w:t>
      </w:r>
    </w:p>
    <w:p w:rsidR="003774AC" w:rsidRPr="003774AC" w:rsidRDefault="003774AC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3774A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обществознания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выпускниками основной школы проявляются в: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умении сознательно орг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анизовывать свою познавательную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деятельность (от постановки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цели до получения и оценки ре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зультата);</w:t>
      </w:r>
    </w:p>
    <w:p w:rsidR="003774AC" w:rsidRPr="003774AC" w:rsidRDefault="003774AC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умении объяснять явления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процессы социальной действи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тельности с научных позиц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ий; рассматривать их комплексно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в контексте сложившихся реалий и возможных перспектив;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способности анализиро</w:t>
      </w:r>
      <w:r>
        <w:rPr>
          <w:rFonts w:ascii="Times New Roman" w:hAnsi="Times New Roman" w:cs="Times New Roman"/>
          <w:color w:val="000000"/>
          <w:sz w:val="24"/>
          <w:szCs w:val="24"/>
        </w:rPr>
        <w:t>вать реальные социальные ситуа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ции, выбирать адекватны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способы деятельности и модели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поведения в рамках реал</w:t>
      </w:r>
      <w:r>
        <w:rPr>
          <w:rFonts w:ascii="Times New Roman" w:hAnsi="Times New Roman" w:cs="Times New Roman"/>
          <w:color w:val="000000"/>
          <w:sz w:val="24"/>
          <w:szCs w:val="24"/>
        </w:rPr>
        <w:t>изуемых основных социальных ро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лей, свойственных подросткам;</w:t>
      </w:r>
      <w:proofErr w:type="gramEnd"/>
    </w:p>
    <w:p w:rsidR="003774AC" w:rsidRPr="003774AC" w:rsidRDefault="003774AC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3774AC">
        <w:rPr>
          <w:rFonts w:ascii="Times New Roman" w:hAnsi="Times New Roman" w:cs="Times New Roman"/>
          <w:b/>
          <w:color w:val="000000"/>
          <w:sz w:val="24"/>
          <w:szCs w:val="24"/>
        </w:rPr>
        <w:t>Предметными результатами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выпускниками ос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новной школы содержания программы по обществознанию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74AC">
        <w:rPr>
          <w:rFonts w:ascii="Times New Roman" w:hAnsi="Times New Roman" w:cs="Times New Roman"/>
          <w:color w:val="666666"/>
          <w:sz w:val="24"/>
          <w:szCs w:val="24"/>
        </w:rPr>
        <w:t>•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 xml:space="preserve">относительно целостное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об обществе и че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ловеке, о сферах и област</w:t>
      </w:r>
      <w:r>
        <w:rPr>
          <w:rFonts w:ascii="Times New Roman" w:hAnsi="Times New Roman" w:cs="Times New Roman"/>
          <w:color w:val="000000"/>
          <w:sz w:val="24"/>
          <w:szCs w:val="24"/>
        </w:rPr>
        <w:t>ях общественной жизни, механиз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мах и регуляторах деятельности людей;</w:t>
      </w:r>
    </w:p>
    <w:p w:rsidR="003774AC" w:rsidRPr="003774AC" w:rsidRDefault="003774AC" w:rsidP="00940E9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знание ряда ключевых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понятий об основных социальных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объектах; умение объясн</w:t>
      </w:r>
      <w:r>
        <w:rPr>
          <w:rFonts w:ascii="Times New Roman" w:hAnsi="Times New Roman" w:cs="Times New Roman"/>
          <w:color w:val="000000"/>
          <w:sz w:val="24"/>
          <w:szCs w:val="24"/>
        </w:rPr>
        <w:t>ять явления социальной действи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тельности с опорой на эти понятия;</w:t>
      </w:r>
    </w:p>
    <w:p w:rsidR="00D7232E" w:rsidRDefault="003774AC" w:rsidP="004E09C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774AC">
        <w:rPr>
          <w:rFonts w:ascii="Times New Roman" w:hAnsi="Times New Roman" w:cs="Times New Roman"/>
          <w:color w:val="666666"/>
          <w:sz w:val="24"/>
          <w:szCs w:val="24"/>
        </w:rPr>
        <w:t xml:space="preserve">• 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умения находить нуж</w:t>
      </w:r>
      <w:r>
        <w:rPr>
          <w:rFonts w:ascii="Times New Roman" w:hAnsi="Times New Roman" w:cs="Times New Roman"/>
          <w:color w:val="000000"/>
          <w:sz w:val="24"/>
          <w:szCs w:val="24"/>
        </w:rPr>
        <w:t>ную социальную информацию в пе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дагогически отобранных и</w:t>
      </w:r>
      <w:r>
        <w:rPr>
          <w:rFonts w:ascii="Times New Roman" w:hAnsi="Times New Roman" w:cs="Times New Roman"/>
          <w:color w:val="000000"/>
          <w:sz w:val="24"/>
          <w:szCs w:val="24"/>
        </w:rPr>
        <w:t>сточниках; адекватно её воспри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нимать, применяя основные обществоведческие термины 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понятия; преобразовывать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решаемой зада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чей (анализировать, обобщат</w:t>
      </w:r>
      <w:r>
        <w:rPr>
          <w:rFonts w:ascii="Times New Roman" w:hAnsi="Times New Roman" w:cs="Times New Roman"/>
          <w:color w:val="000000"/>
          <w:sz w:val="24"/>
          <w:szCs w:val="24"/>
        </w:rPr>
        <w:t>ь, систематизировать, конкрети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зировать) имеющиеся данные, соотносить их с собственными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br/>
        <w:t>знаниями; давать оценку общественным явлениям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позиций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добряемых в современн</w:t>
      </w:r>
      <w:r>
        <w:rPr>
          <w:rFonts w:ascii="Times New Roman" w:hAnsi="Times New Roman" w:cs="Times New Roman"/>
          <w:color w:val="000000"/>
          <w:sz w:val="24"/>
          <w:szCs w:val="24"/>
        </w:rPr>
        <w:t>ом российском обществе социаль</w:t>
      </w:r>
      <w:r w:rsidRPr="003774AC">
        <w:rPr>
          <w:rFonts w:ascii="Times New Roman" w:hAnsi="Times New Roman" w:cs="Times New Roman"/>
          <w:color w:val="000000"/>
          <w:sz w:val="24"/>
          <w:szCs w:val="24"/>
        </w:rPr>
        <w:t>ных ценностей</w:t>
      </w:r>
      <w:r w:rsidR="00EE03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63F9" w:rsidRDefault="00CC63F9" w:rsidP="004E09C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C63F9" w:rsidRPr="00CC63F9" w:rsidRDefault="00CC63F9" w:rsidP="00CC63F9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lastRenderedPageBreak/>
        <w:t>ТРЕБОВАНИЯ К УРОВНЮ ПОДГОТОВКИ ВЫПУСКНИКОВ</w:t>
      </w: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 8-9 класса</w:t>
      </w: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14"/>
          <w:szCs w:val="26"/>
        </w:rPr>
      </w:pP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В результате изучения обществознания  в курсе 8</w:t>
      </w: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, 9</w:t>
      </w: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 класса ученик должен</w:t>
      </w: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12"/>
          <w:szCs w:val="26"/>
        </w:rPr>
      </w:pP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Знать/понимать</w:t>
      </w:r>
    </w:p>
    <w:p w:rsidR="00CC63F9" w:rsidRPr="00CC63F9" w:rsidRDefault="00CC63F9" w:rsidP="00CC63F9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социальные свойства человека, его взаимодействие с другими людьми;</w:t>
      </w:r>
    </w:p>
    <w:p w:rsidR="00CC63F9" w:rsidRPr="00CC63F9" w:rsidRDefault="00CC63F9" w:rsidP="00CC63F9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сущность общества как формы совместной деятельности людей;</w:t>
      </w:r>
    </w:p>
    <w:p w:rsidR="00CC63F9" w:rsidRPr="00CC63F9" w:rsidRDefault="00CC63F9" w:rsidP="00CC63F9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характерные черты и признаки основных сфер жизни общества;</w:t>
      </w:r>
    </w:p>
    <w:p w:rsidR="00CC63F9" w:rsidRPr="00CC63F9" w:rsidRDefault="00CC63F9" w:rsidP="00CC63F9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содержание и значение социальных норм, регулирующих общественные отношения.</w:t>
      </w: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</w:pP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Уметь</w:t>
      </w:r>
    </w:p>
    <w:p w:rsidR="00CC63F9" w:rsidRPr="00CC63F9" w:rsidRDefault="00CC63F9" w:rsidP="00CC63F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описывать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CC63F9" w:rsidRPr="00CC63F9" w:rsidRDefault="00CC63F9" w:rsidP="00CC63F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сравнивать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социальные объекты, суждения об обществе и человеке, выявлять их общие черты и различия;</w:t>
      </w:r>
    </w:p>
    <w:p w:rsidR="00CC63F9" w:rsidRPr="00CC63F9" w:rsidRDefault="00CC63F9" w:rsidP="00CC63F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объяснять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1F4724" w:rsidRDefault="00CC63F9" w:rsidP="00CC63F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приводить примеры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социальных объектов определенного типа, социальных отношений;</w:t>
      </w:r>
      <w:r w:rsidR="001F4724">
        <w:rPr>
          <w:rFonts w:ascii="Times New Roman" w:hAnsi="Times New Roman" w:cs="Times New Roman"/>
          <w:color w:val="0D0D0D" w:themeColor="text1" w:themeTint="F2"/>
          <w:sz w:val="24"/>
          <w:szCs w:val="26"/>
        </w:rPr>
        <w:t xml:space="preserve"> </w:t>
      </w:r>
    </w:p>
    <w:p w:rsidR="00CC63F9" w:rsidRPr="00CC63F9" w:rsidRDefault="00CC63F9" w:rsidP="00CC63F9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ситуаций, регулируемых различными видами социальных норм; деятельности людей в различных сферах;</w:t>
      </w:r>
    </w:p>
    <w:p w:rsidR="00CC63F9" w:rsidRPr="00CC63F9" w:rsidRDefault="00CC63F9" w:rsidP="00CC63F9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оценивать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поведение людей с точки зрения социальных норм, экономической рациональности;</w:t>
      </w:r>
    </w:p>
    <w:p w:rsidR="00CC63F9" w:rsidRPr="00CC63F9" w:rsidRDefault="00CC63F9" w:rsidP="00CC63F9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решать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CC63F9" w:rsidRPr="00CC63F9" w:rsidRDefault="00CC63F9" w:rsidP="00CC63F9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осуществлять поиск </w:t>
      </w: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</w:pPr>
    </w:p>
    <w:p w:rsidR="00CC63F9" w:rsidRPr="00CC63F9" w:rsidRDefault="00CC63F9" w:rsidP="00CC63F9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для</w:t>
      </w:r>
      <w:proofErr w:type="gramEnd"/>
      <w:r w:rsidRPr="00CC63F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6"/>
        </w:rPr>
        <w:t>: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полноценного выполнения типичных для подростка социальных ролей;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общей ориентации в актуальных общественных событиях и процессах;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нравственной и правовой оценки конкретных поступков людей;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реализации и защиты прав человека и гражданина, осознанного выполнения гражданских обязанностей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первичного анализа и использования социальной информации;</w:t>
      </w:r>
    </w:p>
    <w:p w:rsidR="00CC63F9" w:rsidRPr="00CC63F9" w:rsidRDefault="00CC63F9" w:rsidP="00CC63F9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D0D0D" w:themeColor="text1" w:themeTint="F2"/>
          <w:sz w:val="24"/>
          <w:szCs w:val="26"/>
        </w:rPr>
      </w:pPr>
      <w:r w:rsidRPr="00CC63F9">
        <w:rPr>
          <w:rFonts w:ascii="Times New Roman" w:hAnsi="Times New Roman" w:cs="Times New Roman"/>
          <w:color w:val="0D0D0D" w:themeColor="text1" w:themeTint="F2"/>
          <w:sz w:val="24"/>
          <w:szCs w:val="26"/>
        </w:rPr>
        <w:t>сознательного неприятия антиобщественного поведения.</w:t>
      </w:r>
    </w:p>
    <w:p w:rsidR="00CC63F9" w:rsidRPr="00F54442" w:rsidRDefault="00CC63F9" w:rsidP="00CC63F9">
      <w:pPr>
        <w:rPr>
          <w:color w:val="0D0D0D" w:themeColor="text1" w:themeTint="F2"/>
          <w:sz w:val="26"/>
          <w:szCs w:val="26"/>
        </w:rPr>
      </w:pPr>
    </w:p>
    <w:p w:rsidR="00CC63F9" w:rsidRPr="004E09CB" w:rsidRDefault="00CC63F9" w:rsidP="004E09C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232E" w:rsidRDefault="00D7232E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0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курса</w:t>
      </w: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Программа предусматри</w:t>
      </w:r>
      <w:r>
        <w:rPr>
          <w:rFonts w:ascii="Times New Roman" w:hAnsi="Times New Roman" w:cs="Times New Roman"/>
          <w:color w:val="000000"/>
          <w:sz w:val="24"/>
          <w:szCs w:val="20"/>
        </w:rPr>
        <w:t>вает выделение двух относитель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но самостоятельных этапов </w:t>
      </w:r>
      <w:r>
        <w:rPr>
          <w:rFonts w:ascii="Times New Roman" w:hAnsi="Times New Roman" w:cs="Times New Roman"/>
          <w:color w:val="000000"/>
          <w:sz w:val="24"/>
          <w:szCs w:val="20"/>
        </w:rPr>
        <w:t>изучения курса, связанных между собой, с учётом</w:t>
      </w:r>
    </w:p>
    <w:p w:rsidR="00EE03F5" w:rsidRPr="00413EEB" w:rsidRDefault="00200CDC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 w:rsidRPr="00413EEB">
        <w:rPr>
          <w:rFonts w:ascii="Times New Roman" w:hAnsi="Times New Roman" w:cs="Times New Roman"/>
          <w:color w:val="000000"/>
          <w:sz w:val="24"/>
          <w:szCs w:val="20"/>
        </w:rPr>
        <w:t>возрастных особенностей учащихся.</w:t>
      </w:r>
    </w:p>
    <w:p w:rsidR="00200CDC" w:rsidRP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Содержание первого этапа курса (5—</w:t>
      </w:r>
      <w:r>
        <w:rPr>
          <w:rFonts w:ascii="Times New Roman" w:hAnsi="Times New Roman" w:cs="Times New Roman"/>
          <w:color w:val="000000"/>
          <w:sz w:val="24"/>
          <w:szCs w:val="20"/>
        </w:rPr>
        <w:t>7 классы), обращён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ное к младшему подростк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овому возрасту, посвящено актуальным для растущей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ли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чности проблемам жизни человека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в социуме.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Даются элемен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тарные научные представления об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обществе, о социальном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окружении, Родине. Эти вопросы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должны быть раскрыты ч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ерез противопоставление добра и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зла, справедливости и несправедливости.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Основой содержания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являются моральные и правовые нормы.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Это создаст ус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ловия для единства обуче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ния и воспитания, определяющего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нравственные ориентиры,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формирующего образцы достойно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го поведения.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В 5 классе содержание курса носит преимущественно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пропедевтический характе</w:t>
      </w:r>
      <w:r>
        <w:rPr>
          <w:rFonts w:ascii="Times New Roman" w:hAnsi="Times New Roman" w:cs="Times New Roman"/>
          <w:color w:val="000000"/>
          <w:sz w:val="24"/>
          <w:szCs w:val="20"/>
        </w:rPr>
        <w:t>р, связанный с проблемами соци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ализации младших подростков.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На этом этапе необходимо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обеспечить преемственность </w:t>
      </w:r>
      <w:r>
        <w:rPr>
          <w:rFonts w:ascii="Times New Roman" w:hAnsi="Times New Roman" w:cs="Times New Roman"/>
          <w:color w:val="000000"/>
          <w:sz w:val="24"/>
          <w:szCs w:val="20"/>
        </w:rPr>
        <w:t>по отношению к курсу «Окру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жающий мир», изучаемом</w:t>
      </w:r>
      <w:r>
        <w:rPr>
          <w:rFonts w:ascii="Times New Roman" w:hAnsi="Times New Roman" w:cs="Times New Roman"/>
          <w:color w:val="000000"/>
          <w:sz w:val="24"/>
          <w:szCs w:val="20"/>
        </w:rPr>
        <w:t>у в начальной школе. Открывает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ся курс темой «Человек»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, где рассматриваются важнейшие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социальные свойства человека.</w:t>
      </w:r>
    </w:p>
    <w:p w:rsidR="00200CDC" w:rsidRP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Программа последовательно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вводит ученика в расширя</w:t>
      </w:r>
      <w:r>
        <w:rPr>
          <w:rFonts w:ascii="Times New Roman" w:hAnsi="Times New Roman" w:cs="Times New Roman"/>
          <w:color w:val="000000"/>
          <w:sz w:val="24"/>
          <w:szCs w:val="20"/>
        </w:rPr>
        <w:t>ющийся круг социальных институ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тов: от самого близкого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и эмоционально значимого — тема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«Семья» и «Школа» — че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рез раскрытие важнейшей стороны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человеческой жизни в те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ме «Труд» до самого общественно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значимого — тема «Родина».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Учащиеся расширяют круг све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дений не только о важнейших социальных инс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титутах и их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общественном назначении, </w:t>
      </w:r>
      <w:r>
        <w:rPr>
          <w:rFonts w:ascii="Times New Roman" w:hAnsi="Times New Roman" w:cs="Times New Roman"/>
          <w:color w:val="000000"/>
          <w:sz w:val="24"/>
          <w:szCs w:val="20"/>
        </w:rPr>
        <w:t>но и о качествах человека, про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являющихся во взаимодействии с ними.</w:t>
      </w:r>
    </w:p>
    <w:p w:rsidR="00A46486" w:rsidRP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В 6 классе содержани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е курса возвращает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0"/>
        </w:rPr>
        <w:t>к</w:t>
      </w:r>
      <w:proofErr w:type="gramEnd"/>
      <w:r>
        <w:rPr>
          <w:rFonts w:ascii="Times New Roman" w:hAnsi="Times New Roman" w:cs="Times New Roman"/>
          <w:color w:val="000000"/>
          <w:sz w:val="24"/>
          <w:szCs w:val="20"/>
        </w:rPr>
        <w:t xml:space="preserve"> изученному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в предшествующем году, 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 на более высоком уровне: круг знаний о человеке в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обществе расширяется.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Тема «Человек в 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социальном измерении» даёт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относительно развёрнутое пред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ставление о личности и её со</w:t>
      </w:r>
      <w:r>
        <w:rPr>
          <w:rFonts w:ascii="Times New Roman" w:hAnsi="Times New Roman" w:cs="Times New Roman"/>
          <w:color w:val="000000"/>
          <w:sz w:val="24"/>
          <w:szCs w:val="20"/>
        </w:rPr>
        <w:t>циальных качествах, о человече</w:t>
      </w:r>
      <w:r w:rsidR="00200CDC" w:rsidRPr="00413EEB">
        <w:rPr>
          <w:rFonts w:ascii="Times New Roman" w:hAnsi="Times New Roman" w:cs="Times New Roman"/>
          <w:color w:val="000000"/>
          <w:sz w:val="24"/>
          <w:szCs w:val="20"/>
        </w:rPr>
        <w:t>ской деятельности, включая познавательную.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Тема «Человек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среди людей» характеризуе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 его взаимоотношения с другими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людьми. Проблеме качеств, </w:t>
      </w:r>
      <w:r>
        <w:rPr>
          <w:rFonts w:ascii="Times New Roman" w:hAnsi="Times New Roman" w:cs="Times New Roman"/>
          <w:color w:val="000000"/>
          <w:sz w:val="24"/>
          <w:szCs w:val="20"/>
        </w:rPr>
        <w:t>свойственных человеку, посвяще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на тема «Нравственные основы жизни».</w:t>
      </w:r>
    </w:p>
    <w:p w:rsid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 7 классе школьни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ки проходят важный рубеж своего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социального взросления: и</w:t>
      </w:r>
      <w:r>
        <w:rPr>
          <w:rFonts w:ascii="Times New Roman" w:hAnsi="Times New Roman" w:cs="Times New Roman"/>
          <w:color w:val="000000"/>
          <w:sz w:val="24"/>
          <w:szCs w:val="20"/>
        </w:rPr>
        <w:t>м исполняется 14 лет, они полу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чают паспорт гражданина Российской Федерации,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расши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ряются их права в экон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омических отношениях, наступает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уголовная ответственность за некоторые виды преступлений.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Соответственно курс даёт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им две необходимые на этом ру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беже социализации темы.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Первая из них — «Регулирование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поведения людей в обществе» — представляет собой цикл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уроков, рассчитанных 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а формирование первоначальных 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 определённой мере уп</w:t>
      </w:r>
      <w:r>
        <w:rPr>
          <w:rFonts w:ascii="Times New Roman" w:hAnsi="Times New Roman" w:cs="Times New Roman"/>
          <w:color w:val="000000"/>
          <w:sz w:val="24"/>
          <w:szCs w:val="20"/>
        </w:rPr>
        <w:t>орядоченных знаний о роли соци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альных норм в жизни чел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овека и общества. Материал темы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включает сюжеты, раскрывающие вопросы о необходимости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соблюдения закона, о права</w:t>
      </w:r>
      <w:r>
        <w:rPr>
          <w:rFonts w:ascii="Times New Roman" w:hAnsi="Times New Roman" w:cs="Times New Roman"/>
          <w:color w:val="000000"/>
          <w:sz w:val="24"/>
          <w:szCs w:val="20"/>
        </w:rPr>
        <w:t>х человека и, отдельно, о пра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вах ребёнка. Специаль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ный урок посвящён необходимости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подготовки учащегося к в</w:t>
      </w:r>
      <w:r>
        <w:rPr>
          <w:rFonts w:ascii="Times New Roman" w:hAnsi="Times New Roman" w:cs="Times New Roman"/>
          <w:color w:val="000000"/>
          <w:sz w:val="24"/>
          <w:szCs w:val="20"/>
        </w:rPr>
        <w:t>ыполнению воинского долга. Вто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рая тема — «Человек в экономических отношениях» — даёт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представление о таких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проявлениях экономической жизни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общества, как производс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тво, обмен, потребление. Особое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внимание уделено рассмотрению основы экономики —</w:t>
      </w:r>
    </w:p>
    <w:p w:rsidR="00A46486" w:rsidRPr="00413EEB" w:rsidRDefault="00413EE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про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изводству, в процессе которого реализуется её важнейшая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роль в обществе — создание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материальных благ для удовлетворения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потребностей людей. При изучении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экономических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явлений акцент делается </w:t>
      </w:r>
      <w:r>
        <w:rPr>
          <w:rFonts w:ascii="Times New Roman" w:hAnsi="Times New Roman" w:cs="Times New Roman"/>
          <w:color w:val="000000"/>
          <w:sz w:val="24"/>
          <w:szCs w:val="20"/>
        </w:rPr>
        <w:t>на раскрытии способов рациональ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ного поведения основных </w:t>
      </w:r>
      <w:r>
        <w:rPr>
          <w:rFonts w:ascii="Times New Roman" w:hAnsi="Times New Roman" w:cs="Times New Roman"/>
          <w:color w:val="000000"/>
          <w:sz w:val="24"/>
          <w:szCs w:val="20"/>
        </w:rPr>
        <w:lastRenderedPageBreak/>
        <w:t>участников экономики — потреби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телей и производителей.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Кроме того, программа предполагает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раскрытие основной проблематики </w:t>
      </w:r>
      <w:r w:rsidR="004E09CB">
        <w:rPr>
          <w:rFonts w:ascii="Times New Roman" w:hAnsi="Times New Roman" w:cs="Times New Roman"/>
          <w:color w:val="000000"/>
          <w:sz w:val="24"/>
          <w:szCs w:val="20"/>
        </w:rPr>
        <w:t xml:space="preserve">нравственных и правовых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отношений человека и природы (тема «Человек и природа»).</w:t>
      </w:r>
    </w:p>
    <w:p w:rsidR="00A46486" w:rsidRPr="00413EEB" w:rsidRDefault="004E09C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</w:t>
      </w:r>
      <w:proofErr w:type="gramStart"/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На втором этапе курса д</w:t>
      </w:r>
      <w:r>
        <w:rPr>
          <w:rFonts w:ascii="Times New Roman" w:hAnsi="Times New Roman" w:cs="Times New Roman"/>
          <w:color w:val="000000"/>
          <w:sz w:val="24"/>
          <w:szCs w:val="20"/>
        </w:rPr>
        <w:t>ля старших подростков (8—9 клас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сы) все его содержательн</w:t>
      </w:r>
      <w:r>
        <w:rPr>
          <w:rFonts w:ascii="Times New Roman" w:hAnsi="Times New Roman" w:cs="Times New Roman"/>
          <w:color w:val="000000"/>
          <w:sz w:val="24"/>
          <w:szCs w:val="20"/>
        </w:rPr>
        <w:t>ые компоненты (социально-психо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логические, морально-этиче</w:t>
      </w:r>
      <w:r>
        <w:rPr>
          <w:rFonts w:ascii="Times New Roman" w:hAnsi="Times New Roman" w:cs="Times New Roman"/>
          <w:color w:val="000000"/>
          <w:sz w:val="24"/>
          <w:szCs w:val="20"/>
        </w:rPr>
        <w:t>ские, социологические, экономи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ческие, правовые и т. д.) раскрываются более обстоя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тельно,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систематично, целостно.</w:t>
      </w:r>
      <w:proofErr w:type="gramEnd"/>
    </w:p>
    <w:p w:rsidR="004E09CB" w:rsidRDefault="004E09C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 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В 8 классе предложены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четыре темы. Первая — «Личность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и общество» — вводит в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круг проблем </w:t>
      </w:r>
      <w:proofErr w:type="gramStart"/>
      <w:r>
        <w:rPr>
          <w:rFonts w:ascii="Times New Roman" w:hAnsi="Times New Roman" w:cs="Times New Roman"/>
          <w:color w:val="000000"/>
          <w:sz w:val="24"/>
          <w:szCs w:val="20"/>
        </w:rPr>
        <w:t>современного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0"/>
        </w:rPr>
        <w:t xml:space="preserve"> обще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ства и общественных отн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ошений. Следующая тема — «Сфера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духовной культуры» — ввод</w:t>
      </w:r>
      <w:r>
        <w:rPr>
          <w:rFonts w:ascii="Times New Roman" w:hAnsi="Times New Roman" w:cs="Times New Roman"/>
          <w:color w:val="000000"/>
          <w:sz w:val="24"/>
          <w:szCs w:val="20"/>
        </w:rPr>
        <w:t>ит ученика в круг проблем мора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ли,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важных для осознания себя как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существа нравственного.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Кроме того, в этой тем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е учащиеся получают возможность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познакомиться с функционированием в обществе системы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br/>
        <w:t xml:space="preserve">образования, науки и </w:t>
      </w:r>
      <w:r>
        <w:rPr>
          <w:rFonts w:ascii="Times New Roman" w:hAnsi="Times New Roman" w:cs="Times New Roman"/>
          <w:color w:val="000000"/>
          <w:sz w:val="24"/>
          <w:szCs w:val="20"/>
        </w:rPr>
        <w:t>религии, с информационными про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цессами в обществе.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gramStart"/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Тема «Социальная сфер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а» раскрывает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ключевые социологические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понятия: социальная структура,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социальные группы, соци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альная роль, социальный статус,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социальная мобильность,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социальный конфликт, межнацио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нальные отношения.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На их </w:t>
      </w:r>
      <w:r>
        <w:rPr>
          <w:rFonts w:ascii="Times New Roman" w:hAnsi="Times New Roman" w:cs="Times New Roman"/>
          <w:color w:val="000000"/>
          <w:sz w:val="24"/>
          <w:szCs w:val="20"/>
        </w:rPr>
        <w:t>основе характеризуются социаль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ные отношения в совреме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нном обществе. Тема «Экономика»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углубляет знания учащихся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об основных экономических про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явлениях (производство, об</w:t>
      </w:r>
      <w:r>
        <w:rPr>
          <w:rFonts w:ascii="Times New Roman" w:hAnsi="Times New Roman" w:cs="Times New Roman"/>
          <w:color w:val="000000"/>
          <w:sz w:val="24"/>
          <w:szCs w:val="20"/>
        </w:rPr>
        <w:t>мен, потребление) через раскры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тие ключевых экономиче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ских понятий. Изучаются понятия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относительно высокой степени обобщённости, охватыва</w:t>
      </w:r>
      <w:r>
        <w:rPr>
          <w:rFonts w:ascii="Times New Roman" w:hAnsi="Times New Roman" w:cs="Times New Roman"/>
          <w:color w:val="000000"/>
          <w:sz w:val="24"/>
          <w:szCs w:val="20"/>
        </w:rPr>
        <w:t>ю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щие широкий спектр разн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ообразных явлений экономической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жизни (экономическая систе</w:t>
      </w:r>
      <w:r>
        <w:rPr>
          <w:rFonts w:ascii="Times New Roman" w:hAnsi="Times New Roman" w:cs="Times New Roman"/>
          <w:color w:val="000000"/>
          <w:sz w:val="24"/>
          <w:szCs w:val="20"/>
        </w:rPr>
        <w:t>ма, рынок, собственность, огра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ниченность ресурсов). Преимущество отдано рассмотрению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br/>
        <w:t>вопросов микроэконо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мики — экономическим отношениям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между отдельными хозяйствующими су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бъектами (потребители, производители,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фирмы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). Специальное внимание уделено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и некоторым макроэконом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ическим проблемам, включая роль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государства в экономике, </w:t>
      </w:r>
      <w:r>
        <w:rPr>
          <w:rFonts w:ascii="Times New Roman" w:hAnsi="Times New Roman" w:cs="Times New Roman"/>
          <w:color w:val="000000"/>
          <w:sz w:val="24"/>
          <w:szCs w:val="20"/>
        </w:rPr>
        <w:t>безработицу, международную тор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говлю.</w:t>
      </w:r>
    </w:p>
    <w:p w:rsidR="00A46486" w:rsidRPr="004E09CB" w:rsidRDefault="004E09CB" w:rsidP="00413EEB">
      <w:pPr>
        <w:spacing w:after="0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   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 xml:space="preserve"> В 9 классе завершается </w:t>
      </w:r>
      <w:r>
        <w:rPr>
          <w:rFonts w:ascii="Times New Roman" w:hAnsi="Times New Roman" w:cs="Times New Roman"/>
          <w:color w:val="000000"/>
          <w:sz w:val="24"/>
          <w:szCs w:val="20"/>
        </w:rPr>
        <w:t>рассмотрение основных сфер жиз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ни общества. Тема «Поли</w:t>
      </w:r>
      <w:r>
        <w:rPr>
          <w:rFonts w:ascii="Times New Roman" w:hAnsi="Times New Roman" w:cs="Times New Roman"/>
          <w:color w:val="000000"/>
          <w:sz w:val="24"/>
          <w:szCs w:val="20"/>
        </w:rPr>
        <w:t>тика» даёт обобщённое представ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ление о власти и отношени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ях по поводу власти, раскрывает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роль государства, возможнос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ти участия граждан в управлении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делами общества. Заключит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ельная тема «Право», на которую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отводится наибольший в 9 классе о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бъём учебного времени,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вводит учащихся в сложн</w:t>
      </w:r>
      <w:r>
        <w:rPr>
          <w:rFonts w:ascii="Times New Roman" w:hAnsi="Times New Roman" w:cs="Times New Roman"/>
          <w:color w:val="000000"/>
          <w:sz w:val="24"/>
          <w:szCs w:val="20"/>
        </w:rPr>
        <w:t>ый и обширный мир права и зако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на. Часть уроков посвящае</w:t>
      </w:r>
      <w:r>
        <w:rPr>
          <w:rFonts w:ascii="Times New Roman" w:hAnsi="Times New Roman" w:cs="Times New Roman"/>
          <w:color w:val="000000"/>
          <w:sz w:val="24"/>
          <w:szCs w:val="20"/>
        </w:rPr>
        <w:t>тся вопросам теории права, дру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гая — отраслям права. Особое внимание уделено элементам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конституционного права.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Рассматриваются основы консти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туционного строя РФ, фед</w:t>
      </w:r>
      <w:r>
        <w:rPr>
          <w:rFonts w:ascii="Times New Roman" w:hAnsi="Times New Roman" w:cs="Times New Roman"/>
          <w:color w:val="000000"/>
          <w:sz w:val="24"/>
          <w:szCs w:val="20"/>
        </w:rPr>
        <w:t>еративного устройства РФ, госу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дарственного устройства РФ,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а также механизм реализации 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и защиты прав и свобод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гражданина РФ. Учащимся предъ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t>являются в определённой мере систематизированные знания</w:t>
      </w:r>
      <w:r w:rsidR="00A46486" w:rsidRPr="00413EEB">
        <w:rPr>
          <w:rFonts w:ascii="Times New Roman" w:hAnsi="Times New Roman" w:cs="Times New Roman"/>
          <w:color w:val="000000"/>
          <w:sz w:val="24"/>
          <w:szCs w:val="20"/>
        </w:rPr>
        <w:br/>
        <w:t>о праве.</w:t>
      </w: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03F5" w:rsidRDefault="00EE03F5" w:rsidP="00EE03F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232E" w:rsidRDefault="00D7232E" w:rsidP="004E09CB">
      <w:pPr>
        <w:pStyle w:val="4"/>
        <w:shd w:val="clear" w:color="auto" w:fill="auto"/>
        <w:spacing w:before="0" w:line="240" w:lineRule="auto"/>
        <w:rPr>
          <w:b/>
          <w:sz w:val="24"/>
          <w:szCs w:val="24"/>
          <w:u w:val="single"/>
        </w:rPr>
      </w:pPr>
    </w:p>
    <w:p w:rsidR="00D7232E" w:rsidRDefault="00D7232E" w:rsidP="00EE03F5">
      <w:pPr>
        <w:pStyle w:val="4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EE03F5" w:rsidRPr="00D7232E" w:rsidRDefault="00EE03F5" w:rsidP="00EE03F5">
      <w:pPr>
        <w:pStyle w:val="4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</w:rPr>
      </w:pPr>
      <w:r w:rsidRPr="00D7232E">
        <w:rPr>
          <w:b/>
          <w:sz w:val="24"/>
          <w:szCs w:val="24"/>
        </w:rPr>
        <w:lastRenderedPageBreak/>
        <w:t>Календарно-тематическое планирование.</w:t>
      </w:r>
    </w:p>
    <w:p w:rsidR="00EE03F5" w:rsidRDefault="00EE03F5" w:rsidP="00EE03F5">
      <w:pPr>
        <w:pStyle w:val="4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EE03F5" w:rsidRPr="005B57D8" w:rsidTr="00CB05C2">
        <w:tc>
          <w:tcPr>
            <w:tcW w:w="568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Параграф</w:t>
            </w:r>
          </w:p>
        </w:tc>
        <w:tc>
          <w:tcPr>
            <w:tcW w:w="6379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Раздел. Тема</w:t>
            </w:r>
          </w:p>
        </w:tc>
        <w:tc>
          <w:tcPr>
            <w:tcW w:w="1559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1920" w:type="dxa"/>
          </w:tcPr>
          <w:p w:rsidR="00EE03F5" w:rsidRPr="005B57D8" w:rsidRDefault="00EE03F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7232E" w:rsidRPr="005B57D8" w:rsidTr="00CB05C2">
        <w:tc>
          <w:tcPr>
            <w:tcW w:w="14962" w:type="dxa"/>
            <w:gridSpan w:val="6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класс</w:t>
            </w:r>
          </w:p>
        </w:tc>
      </w:tr>
      <w:tr w:rsidR="00D7232E" w:rsidRPr="005B57D8" w:rsidTr="00CB05C2">
        <w:tc>
          <w:tcPr>
            <w:tcW w:w="568" w:type="dxa"/>
          </w:tcPr>
          <w:p w:rsidR="00D7232E" w:rsidRPr="00D7232E" w:rsidRDefault="00D7232E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232E" w:rsidRPr="005B57D8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I. Человек</w:t>
            </w:r>
          </w:p>
          <w:p w:rsidR="00012300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D7232E" w:rsidRPr="00012300" w:rsidRDefault="00012300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12300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417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Загадка человека</w:t>
            </w:r>
          </w:p>
        </w:tc>
        <w:tc>
          <w:tcPr>
            <w:tcW w:w="1559" w:type="dxa"/>
          </w:tcPr>
          <w:p w:rsidR="00D7232E" w:rsidRPr="00012300" w:rsidRDefault="00012300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12300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417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Отрочество – особая пора жизни</w:t>
            </w:r>
          </w:p>
        </w:tc>
        <w:tc>
          <w:tcPr>
            <w:tcW w:w="1559" w:type="dxa"/>
          </w:tcPr>
          <w:p w:rsidR="00D7232E" w:rsidRPr="00012300" w:rsidRDefault="00012300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12300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</w:t>
            </w:r>
            <w:r w:rsidR="0068115B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«Человек»</w:t>
            </w:r>
          </w:p>
        </w:tc>
        <w:tc>
          <w:tcPr>
            <w:tcW w:w="1559" w:type="dxa"/>
          </w:tcPr>
          <w:p w:rsidR="00D7232E" w:rsidRPr="00012300" w:rsidRDefault="00012300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12300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D7232E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D7232E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Семья</w:t>
            </w:r>
          </w:p>
          <w:p w:rsidR="00012300" w:rsidRPr="00012300" w:rsidRDefault="00012300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1559" w:type="dxa"/>
          </w:tcPr>
          <w:p w:rsidR="00D7232E" w:rsidRPr="00012300" w:rsidRDefault="00012300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12300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хозяйство</w:t>
            </w:r>
          </w:p>
        </w:tc>
        <w:tc>
          <w:tcPr>
            <w:tcW w:w="1559" w:type="dxa"/>
          </w:tcPr>
          <w:p w:rsidR="00D7232E" w:rsidRPr="00012300" w:rsidRDefault="000030B1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030B1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  <w:tc>
          <w:tcPr>
            <w:tcW w:w="1559" w:type="dxa"/>
          </w:tcPr>
          <w:p w:rsidR="00D7232E" w:rsidRPr="00012300" w:rsidRDefault="000030B1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030B1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030B1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</w:t>
            </w:r>
            <w:r w:rsidR="0068115B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«Семья»</w:t>
            </w:r>
          </w:p>
        </w:tc>
        <w:tc>
          <w:tcPr>
            <w:tcW w:w="1559" w:type="dxa"/>
          </w:tcPr>
          <w:p w:rsidR="00D7232E" w:rsidRPr="00012300" w:rsidRDefault="000030B1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030B1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1417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D7232E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III. Школа</w:t>
            </w:r>
          </w:p>
          <w:p w:rsidR="000030B1" w:rsidRPr="000030B1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1559" w:type="dxa"/>
          </w:tcPr>
          <w:p w:rsidR="00D7232E" w:rsidRPr="00012300" w:rsidRDefault="000030B1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030B1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1417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D7232E" w:rsidRPr="00012300" w:rsidRDefault="000030B1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1559" w:type="dxa"/>
          </w:tcPr>
          <w:p w:rsidR="00D7232E" w:rsidRPr="00012300" w:rsidRDefault="000030B1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68115B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«Школа»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D7232E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IV. Труд</w:t>
            </w:r>
          </w:p>
          <w:p w:rsidR="0068115B" w:rsidRPr="0068115B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– основа жизни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и творчество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68115B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«Труд»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D7232E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V. Родина</w:t>
            </w:r>
          </w:p>
          <w:p w:rsidR="0068115B" w:rsidRPr="0068115B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Родина - Россия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 России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012300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417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D7232E" w:rsidRPr="00012300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68115B" w:rsidRDefault="0068115B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«Родина»</w:t>
            </w:r>
          </w:p>
        </w:tc>
        <w:tc>
          <w:tcPr>
            <w:tcW w:w="1559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68115B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570FE8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«Обществознания»</w:t>
            </w:r>
            <w:r w:rsidR="003657B4">
              <w:rPr>
                <w:sz w:val="24"/>
                <w:szCs w:val="24"/>
              </w:rPr>
              <w:t xml:space="preserve"> за 5 класс</w:t>
            </w:r>
          </w:p>
        </w:tc>
        <w:tc>
          <w:tcPr>
            <w:tcW w:w="1559" w:type="dxa"/>
          </w:tcPr>
          <w:p w:rsidR="00D7232E" w:rsidRPr="00012300" w:rsidRDefault="00570FE8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570FE8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570FE8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«Обществознания»</w:t>
            </w:r>
            <w:r w:rsidR="003657B4">
              <w:rPr>
                <w:sz w:val="24"/>
                <w:szCs w:val="24"/>
              </w:rPr>
              <w:t xml:space="preserve"> за 5 класс</w:t>
            </w:r>
          </w:p>
        </w:tc>
        <w:tc>
          <w:tcPr>
            <w:tcW w:w="1559" w:type="dxa"/>
          </w:tcPr>
          <w:p w:rsidR="00D7232E" w:rsidRPr="00012300" w:rsidRDefault="00570FE8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70FE8" w:rsidRPr="005B57D8" w:rsidTr="00CB05C2">
        <w:tc>
          <w:tcPr>
            <w:tcW w:w="14962" w:type="dxa"/>
            <w:gridSpan w:val="6"/>
          </w:tcPr>
          <w:p w:rsidR="00570FE8" w:rsidRPr="005B57D8" w:rsidRDefault="00570FE8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класс</w:t>
            </w: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0D6ADC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D7232E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I. Человек в социальном измерении </w:t>
            </w:r>
          </w:p>
          <w:p w:rsidR="000D6ADC" w:rsidRPr="000D6ADC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- личность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познаёт мир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его деятельность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Потребности человека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 пути к жизненному успеху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D6ADC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«Человек в социальном измерении»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D7232E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Человек среди людей</w:t>
            </w:r>
          </w:p>
          <w:p w:rsidR="000D6ADC" w:rsidRPr="000D6ADC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Межличностные отношения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1417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D7232E" w:rsidRPr="00012300" w:rsidRDefault="000D6ADC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группе</w:t>
            </w:r>
          </w:p>
        </w:tc>
        <w:tc>
          <w:tcPr>
            <w:tcW w:w="1559" w:type="dxa"/>
          </w:tcPr>
          <w:p w:rsidR="00D7232E" w:rsidRPr="00012300" w:rsidRDefault="000D6ADC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1417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Общение 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417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«Человек среди людей»</w:t>
            </w:r>
          </w:p>
          <w:p w:rsidR="00290664" w:rsidRPr="00290664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1417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D7232E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III. Нравственные основы жизни</w:t>
            </w:r>
          </w:p>
          <w:p w:rsidR="00290664" w:rsidRPr="00290664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417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Будь смелым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</w:t>
            </w: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417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§12</w:t>
            </w:r>
          </w:p>
        </w:tc>
        <w:tc>
          <w:tcPr>
            <w:tcW w:w="6379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человечность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290664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290664">
              <w:rPr>
                <w:b/>
                <w:sz w:val="24"/>
                <w:szCs w:val="24"/>
              </w:rPr>
              <w:t>Практикум</w:t>
            </w:r>
            <w:r>
              <w:rPr>
                <w:b/>
                <w:sz w:val="24"/>
                <w:szCs w:val="24"/>
              </w:rPr>
              <w:t xml:space="preserve"> по теме: «Нравственные основы жизни»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29066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«Обществознания»</w:t>
            </w:r>
            <w:r w:rsidR="003657B4">
              <w:rPr>
                <w:sz w:val="24"/>
                <w:szCs w:val="24"/>
              </w:rPr>
              <w:t xml:space="preserve"> за 6 класс</w:t>
            </w:r>
          </w:p>
        </w:tc>
        <w:tc>
          <w:tcPr>
            <w:tcW w:w="1559" w:type="dxa"/>
          </w:tcPr>
          <w:p w:rsidR="00D7232E" w:rsidRPr="00012300" w:rsidRDefault="0029066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«Обществознания»</w:t>
            </w:r>
            <w:r w:rsidR="003657B4">
              <w:rPr>
                <w:sz w:val="24"/>
                <w:szCs w:val="24"/>
              </w:rPr>
              <w:t xml:space="preserve"> за 6 класс</w:t>
            </w:r>
          </w:p>
        </w:tc>
        <w:tc>
          <w:tcPr>
            <w:tcW w:w="1559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14962" w:type="dxa"/>
            <w:gridSpan w:val="6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класс</w:t>
            </w: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7232E" w:rsidRPr="00012300" w:rsidRDefault="00D7232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7232E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417" w:type="dxa"/>
          </w:tcPr>
          <w:p w:rsidR="00D7232E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D7232E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I. Регулирование поведения людей в обществе</w:t>
            </w:r>
          </w:p>
          <w:p w:rsidR="00EC4792" w:rsidRPr="00EC4792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жить по правилам</w:t>
            </w:r>
          </w:p>
        </w:tc>
        <w:tc>
          <w:tcPr>
            <w:tcW w:w="1559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7232E" w:rsidRPr="005B57D8" w:rsidTr="00CB05C2">
        <w:tc>
          <w:tcPr>
            <w:tcW w:w="568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417" w:type="dxa"/>
          </w:tcPr>
          <w:p w:rsidR="00D7232E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D7232E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и обязанности граждан</w:t>
            </w:r>
          </w:p>
        </w:tc>
        <w:tc>
          <w:tcPr>
            <w:tcW w:w="1559" w:type="dxa"/>
          </w:tcPr>
          <w:p w:rsidR="00D7232E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D7232E" w:rsidRPr="005B57D8" w:rsidRDefault="00D7232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417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1559" w:type="dxa"/>
          </w:tcPr>
          <w:p w:rsidR="00EC4792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Отечества</w:t>
            </w:r>
          </w:p>
        </w:tc>
        <w:tc>
          <w:tcPr>
            <w:tcW w:w="1559" w:type="dxa"/>
          </w:tcPr>
          <w:p w:rsidR="00EC4792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B608D5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1559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417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Виновен - отвечай</w:t>
            </w:r>
          </w:p>
        </w:tc>
        <w:tc>
          <w:tcPr>
            <w:tcW w:w="1559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1559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EC4792" w:rsidRPr="00012300" w:rsidRDefault="00EC4792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EC4792" w:rsidRPr="00B608D5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«Регулирование поведения людей в обществе»</w:t>
            </w:r>
          </w:p>
        </w:tc>
        <w:tc>
          <w:tcPr>
            <w:tcW w:w="1559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417" w:type="dxa"/>
          </w:tcPr>
          <w:p w:rsidR="00EC4792" w:rsidRPr="00012300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EC4792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II. Человек в экономических отношениях </w:t>
            </w:r>
          </w:p>
          <w:p w:rsidR="00B608D5" w:rsidRPr="00B608D5" w:rsidRDefault="00B608D5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её основные участники</w:t>
            </w:r>
          </w:p>
        </w:tc>
        <w:tc>
          <w:tcPr>
            <w:tcW w:w="1559" w:type="dxa"/>
          </w:tcPr>
          <w:p w:rsidR="00EC4792" w:rsidRPr="00012300" w:rsidRDefault="00B608D5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Мастерство работника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Производство, затраты, выручка, прибыль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 формы бизнеса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Обмен, торговля, реклама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Деньги, и их функции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C4792" w:rsidRPr="005B57D8" w:rsidTr="00CB05C2">
        <w:tc>
          <w:tcPr>
            <w:tcW w:w="568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1417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EC4792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семьи</w:t>
            </w:r>
          </w:p>
        </w:tc>
        <w:tc>
          <w:tcPr>
            <w:tcW w:w="1559" w:type="dxa"/>
          </w:tcPr>
          <w:p w:rsidR="00EC4792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C4792" w:rsidRPr="005B57D8" w:rsidRDefault="00EC4792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417" w:type="dxa"/>
          </w:tcPr>
          <w:p w:rsidR="00AB5BAE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B5BAE" w:rsidRPr="00AB5BAE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«Человек в экономических отношениях»</w:t>
            </w:r>
          </w:p>
        </w:tc>
        <w:tc>
          <w:tcPr>
            <w:tcW w:w="1559" w:type="dxa"/>
          </w:tcPr>
          <w:p w:rsidR="00AB5BAE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657B4">
              <w:rPr>
                <w:sz w:val="24"/>
                <w:szCs w:val="24"/>
              </w:rPr>
              <w:t>-</w:t>
            </w:r>
            <w:r w:rsidR="003657B4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417" w:type="dxa"/>
          </w:tcPr>
          <w:p w:rsidR="00AB5BAE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§15</w:t>
            </w:r>
          </w:p>
        </w:tc>
        <w:tc>
          <w:tcPr>
            <w:tcW w:w="6379" w:type="dxa"/>
          </w:tcPr>
          <w:p w:rsidR="00AB5BAE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III. Человек и природа</w:t>
            </w:r>
          </w:p>
          <w:p w:rsidR="00AB5BAE" w:rsidRPr="00AB5BAE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Человек – часть природы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417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Охранять природу – значит охранять жизнь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на страже природы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1417" w:type="dxa"/>
          </w:tcPr>
          <w:p w:rsidR="00AB5BAE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B5BAE" w:rsidRPr="003657B4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теме: «Человек и природа»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AB5BAE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«Обществознания» за 7 класс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5BAE" w:rsidRPr="005B57D8" w:rsidTr="00CB05C2">
        <w:tc>
          <w:tcPr>
            <w:tcW w:w="568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AB5BAE" w:rsidRPr="00012300" w:rsidRDefault="00AB5BAE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B5BAE" w:rsidRPr="00012300" w:rsidRDefault="003657B4" w:rsidP="00D7232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«Обществознания» за 7 класс</w:t>
            </w:r>
          </w:p>
        </w:tc>
        <w:tc>
          <w:tcPr>
            <w:tcW w:w="1559" w:type="dxa"/>
          </w:tcPr>
          <w:p w:rsidR="00AB5BAE" w:rsidRPr="00012300" w:rsidRDefault="003657B4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AB5BAE" w:rsidRPr="005B57D8" w:rsidRDefault="00AB5BAE" w:rsidP="00CB05C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00CDC" w:rsidRDefault="00200CDC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CDC" w:rsidRDefault="00200CDC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CDC" w:rsidRDefault="00200CDC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CDC" w:rsidRDefault="00200CDC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EE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CC63F9" w:rsidRPr="005B57D8" w:rsidTr="004B11B7">
        <w:tc>
          <w:tcPr>
            <w:tcW w:w="568" w:type="dxa"/>
          </w:tcPr>
          <w:p w:rsidR="00CC63F9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Параграф</w:t>
            </w:r>
          </w:p>
        </w:tc>
        <w:tc>
          <w:tcPr>
            <w:tcW w:w="6379" w:type="dxa"/>
          </w:tcPr>
          <w:p w:rsidR="00CC63F9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Раздел. Тема</w:t>
            </w:r>
          </w:p>
        </w:tc>
        <w:tc>
          <w:tcPr>
            <w:tcW w:w="1559" w:type="dxa"/>
          </w:tcPr>
          <w:p w:rsidR="00CC63F9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CC63F9" w:rsidRPr="00CB05C2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Личность и общество</w:t>
            </w:r>
          </w:p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общества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стать личностью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1C616D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1C616D">
              <w:rPr>
                <w:b/>
                <w:sz w:val="24"/>
                <w:szCs w:val="24"/>
              </w:rPr>
              <w:t>Практикум по теме «Личность и общество»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CC63F9" w:rsidRPr="00CB05C2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Сфера духовной культуры</w:t>
            </w:r>
          </w:p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духовной жизни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Мораль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 и совесть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как одна из форм культуры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1C616D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 «Сфера духовной культуры»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CC63F9" w:rsidRPr="00CB05C2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Социальная сфера</w:t>
            </w:r>
          </w:p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Отклоняющееся поведение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1C616D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 «Социальная сфера»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CC63F9" w:rsidRPr="00CB05C2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CB05C2"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IV</w:t>
            </w:r>
            <w:r>
              <w:rPr>
                <w:b/>
                <w:sz w:val="24"/>
                <w:szCs w:val="24"/>
              </w:rPr>
              <w:t>. Экономика</w:t>
            </w:r>
          </w:p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Собственность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Рыночная экономика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Распределение доходов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Потребление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Безработица, её причины и последствия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7730B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 «Экономика»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«Обществознания» за 8 класс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«Обществознания» за 8 класс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14962" w:type="dxa"/>
            <w:gridSpan w:val="6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класс</w:t>
            </w: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CC63F9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  <w:r w:rsidRPr="00D2310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Политика</w:t>
            </w:r>
          </w:p>
          <w:p w:rsidR="00CC63F9" w:rsidRPr="00D23101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 и власть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Государство 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Политические режимы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государство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8- 9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10- 11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8427CD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 «Политика»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CC63F9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Право</w:t>
            </w:r>
          </w:p>
          <w:p w:rsidR="00CC63F9" w:rsidRPr="008427CD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8427CD">
              <w:rPr>
                <w:sz w:val="24"/>
                <w:szCs w:val="24"/>
              </w:rPr>
              <w:t>Роль права в</w:t>
            </w:r>
            <w:r>
              <w:rPr>
                <w:sz w:val="24"/>
                <w:szCs w:val="24"/>
              </w:rPr>
              <w:t xml:space="preserve"> жизни общества и государства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Правоотношения и субъекты права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14- 15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Правонарушения и юридическая ответственность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Конституция Российской Федерации. Основы конституционного строя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на труд. Трудовые правоотношения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 правоотношения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правоотношения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Уголовно- правовые отношения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права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Международно-правовая защита жертв вооруженных конфликтов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200CDC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Практикум по теме «Право»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«Обществознания» за 9 класс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«Обществознания» за 9 класс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C63F9" w:rsidRPr="005B57D8" w:rsidTr="004B11B7">
        <w:tc>
          <w:tcPr>
            <w:tcW w:w="568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CC63F9" w:rsidRPr="00012300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CC63F9" w:rsidRPr="005B57D8" w:rsidRDefault="00CC63F9" w:rsidP="004B11B7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Pr="000952DA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2DA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52DA">
        <w:rPr>
          <w:rFonts w:ascii="Times New Roman" w:hAnsi="Times New Roman" w:cs="Times New Roman"/>
          <w:b/>
          <w:sz w:val="24"/>
          <w:szCs w:val="24"/>
          <w:u w:val="single"/>
        </w:rPr>
        <w:t>Учебные материалы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Обществознание 5 класс. Учебник под редакцией Л.Н. Боголюбова, Л.</w:t>
      </w:r>
      <w:r>
        <w:rPr>
          <w:rFonts w:ascii="Times New Roman" w:hAnsi="Times New Roman" w:cs="Times New Roman"/>
          <w:sz w:val="24"/>
          <w:szCs w:val="24"/>
        </w:rPr>
        <w:t>Ф. Ивановой. М: Просвещение 2016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Обществознание 6 класс. Учебник под редакцией Л.Н. Боголюбова, Л.</w:t>
      </w:r>
      <w:r>
        <w:rPr>
          <w:rFonts w:ascii="Times New Roman" w:hAnsi="Times New Roman" w:cs="Times New Roman"/>
          <w:sz w:val="24"/>
          <w:szCs w:val="24"/>
        </w:rPr>
        <w:t>Ф. Ивановой. М: Просвещение 2016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Обществознание 7 класс. Учебник под редакцией Л.Н. Боголюбова, Л.</w:t>
      </w:r>
      <w:r>
        <w:rPr>
          <w:rFonts w:ascii="Times New Roman" w:hAnsi="Times New Roman" w:cs="Times New Roman"/>
          <w:sz w:val="24"/>
          <w:szCs w:val="24"/>
        </w:rPr>
        <w:t>Ф. Ивановой. М: Просвещение 2016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Обществознание 8 класс. Учебник под редакцией Л.Н. Боголюбова, Л.</w:t>
      </w:r>
      <w:r>
        <w:rPr>
          <w:rFonts w:ascii="Times New Roman" w:hAnsi="Times New Roman" w:cs="Times New Roman"/>
          <w:sz w:val="24"/>
          <w:szCs w:val="24"/>
        </w:rPr>
        <w:t>Ф. Ивановой. М: Просвещение 2014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Обществознание 9 класс. Учебник под редакцией Л.Н. Боголюбова, Л.Ф. Ивановой. М: Пр</w:t>
      </w:r>
      <w:r>
        <w:rPr>
          <w:rFonts w:ascii="Times New Roman" w:hAnsi="Times New Roman" w:cs="Times New Roman"/>
          <w:sz w:val="24"/>
          <w:szCs w:val="24"/>
        </w:rPr>
        <w:t>освещение 2014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52D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CC63F9" w:rsidRPr="000952DA" w:rsidRDefault="00CC63F9" w:rsidP="00CC6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hAnsi="Times New Roman" w:cs="Times New Roman"/>
          <w:sz w:val="24"/>
          <w:szCs w:val="24"/>
        </w:rPr>
        <w:t>1. Нормативные и программные документы.</w:t>
      </w:r>
    </w:p>
    <w:p w:rsidR="00CC63F9" w:rsidRPr="000952DA" w:rsidRDefault="00CC63F9" w:rsidP="00CC63F9">
      <w:pPr>
        <w:numPr>
          <w:ilvl w:val="0"/>
          <w:numId w:val="1"/>
        </w:numPr>
        <w:tabs>
          <w:tab w:val="num" w:pos="928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952DA">
        <w:rPr>
          <w:rFonts w:ascii="Times New Roman" w:eastAsia="Calibri" w:hAnsi="Times New Roman" w:cs="Times New Roman"/>
          <w:sz w:val="24"/>
          <w:szCs w:val="24"/>
        </w:rPr>
        <w:t>Закон «Об образовании  в РФ».</w:t>
      </w:r>
    </w:p>
    <w:p w:rsidR="00CC63F9" w:rsidRPr="000952DA" w:rsidRDefault="00CC63F9" w:rsidP="00CC63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952DA">
        <w:rPr>
          <w:rFonts w:ascii="Times New Roman" w:eastAsia="Calibri" w:hAnsi="Times New Roman" w:cs="Times New Roman"/>
          <w:sz w:val="24"/>
          <w:szCs w:val="24"/>
        </w:rPr>
        <w:t>2. Примерные программы по учебным предметам. Обществознание 5 – 9 классы. Стандарты второго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поколения. М:  Просвещение 2016</w:t>
      </w:r>
      <w:r w:rsidRPr="000952D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0952D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Литература для учителя обществознания (основная школа):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Безбородое А. Б.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Обществознание: учеб. / А. Б.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Безборо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дое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Б. Буланова, В. Д.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Губин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2008.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Морозова С. А.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Обществознание: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пособие / С. А. Морозова. - СПб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2001.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Каверин Б. И.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 /Б. И. Каверин,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П. И.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жик. - М., 2007.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Обществознание: пособие для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поступающих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вузы / под ред. В. В.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Барабанова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СПб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2001.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Тишков</w:t>
      </w:r>
      <w:proofErr w:type="spellEnd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В. А.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Российский народ: кн. для учителя / В. А. Тиш-ков. - М., 2010.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Кравченко А. И.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Социология и политология: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особие для студентов средних проф. учеб. заведений / А. И. Крав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ченко. — М., 2000.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ред. О. А.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Митрошенкова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2002.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ред. В. Д. Губина, Т. Ю.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Сидори-ной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2004.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Балашов Л. Е.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философия / Л. Е. Бала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шов. — М., 2001.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психология: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ля вузов / Г. М. Андрее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ва. — М., 2004.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Майерс</w:t>
      </w:r>
      <w:proofErr w:type="spellEnd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психология / Д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Майерс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СПб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2005.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Григорович Л. А.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Педагогика и психология: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особие / Л. А. Григорович, Т. Д. Марцинковская. — М., 2003.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Сухов А. Н.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психология: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студентов вузов / А. Н. Сухов [и др.]; под ред. А. Н. Сухова, А. А.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Деркача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М., 2001.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Исаев Б. А.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Социология в схемах и комментариях: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особие / Б. А. Исаев. — СПб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2008.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Кравченко А. И.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социологии: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особие для студентов средних спец. учеб. заведений / А. И. Кравчен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ко. - М., 2004.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Кравченко  А.   И.  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Социология  в  вопросах  и  ответах /</w:t>
      </w:r>
      <w:r w:rsidRPr="000952DA">
        <w:rPr>
          <w:rFonts w:ascii="Times New Roman" w:hAnsi="Times New Roman" w:cs="Times New Roman"/>
          <w:color w:val="000000"/>
          <w:sz w:val="24"/>
          <w:szCs w:val="24"/>
        </w:rPr>
        <w:t xml:space="preserve">A.  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И. Кравченко. - М., 2008.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Латышева В.  В.  Основы социологии: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ссузов</w:t>
      </w:r>
      <w:proofErr w:type="spell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2DA">
        <w:rPr>
          <w:rFonts w:ascii="Times New Roman" w:hAnsi="Times New Roman" w:cs="Times New Roman"/>
          <w:color w:val="000000"/>
          <w:sz w:val="24"/>
          <w:szCs w:val="24"/>
        </w:rPr>
        <w:t xml:space="preserve">B. 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В. Латышева. — М., 2004.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Смирнов Г. Н.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Политология: учеб. / Г. Н. Смирнов [и др.]. — М., 2008.</w:t>
      </w:r>
    </w:p>
    <w:p w:rsidR="00CC63F9" w:rsidRPr="000952DA" w:rsidRDefault="00CC63F9" w:rsidP="00CC63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Липсиц</w:t>
      </w:r>
      <w:proofErr w:type="spellEnd"/>
      <w:r w:rsidRPr="000952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И. В. </w:t>
      </w:r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Экономика: учеб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952DA">
        <w:rPr>
          <w:rFonts w:ascii="Times New Roman" w:eastAsia="Times New Roman" w:hAnsi="Times New Roman" w:cs="Times New Roman"/>
          <w:color w:val="000000"/>
          <w:sz w:val="24"/>
          <w:szCs w:val="24"/>
        </w:rPr>
        <w:t>ля вузов. — М., 2007.</w:t>
      </w:r>
    </w:p>
    <w:p w:rsidR="00CC63F9" w:rsidRDefault="00CC63F9" w:rsidP="00CC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3F9" w:rsidRPr="000952DA" w:rsidRDefault="00CC63F9" w:rsidP="00095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C63F9" w:rsidRPr="000952DA" w:rsidSect="00EE03F5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5631"/>
    <w:multiLevelType w:val="hybridMultilevel"/>
    <w:tmpl w:val="80DA945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6750551"/>
    <w:multiLevelType w:val="hybridMultilevel"/>
    <w:tmpl w:val="B8227B6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8571E3"/>
    <w:multiLevelType w:val="hybridMultilevel"/>
    <w:tmpl w:val="52F01A8C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641F35B3"/>
    <w:multiLevelType w:val="hybridMultilevel"/>
    <w:tmpl w:val="6ED43C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E9B"/>
    <w:rsid w:val="000030B1"/>
    <w:rsid w:val="00012300"/>
    <w:rsid w:val="000715A3"/>
    <w:rsid w:val="000952DA"/>
    <w:rsid w:val="000D6ADC"/>
    <w:rsid w:val="000F739C"/>
    <w:rsid w:val="00131D4A"/>
    <w:rsid w:val="00145F9B"/>
    <w:rsid w:val="00153486"/>
    <w:rsid w:val="001C616D"/>
    <w:rsid w:val="001F4724"/>
    <w:rsid w:val="00200CDC"/>
    <w:rsid w:val="00290664"/>
    <w:rsid w:val="002B227C"/>
    <w:rsid w:val="003657B4"/>
    <w:rsid w:val="003774AC"/>
    <w:rsid w:val="003A7E80"/>
    <w:rsid w:val="00413EEB"/>
    <w:rsid w:val="00490667"/>
    <w:rsid w:val="004E09CB"/>
    <w:rsid w:val="00570FE8"/>
    <w:rsid w:val="0068115B"/>
    <w:rsid w:val="007730B0"/>
    <w:rsid w:val="008427CD"/>
    <w:rsid w:val="00940E9B"/>
    <w:rsid w:val="00943C04"/>
    <w:rsid w:val="00954986"/>
    <w:rsid w:val="00A411C1"/>
    <w:rsid w:val="00A46486"/>
    <w:rsid w:val="00A7489F"/>
    <w:rsid w:val="00AB5BAE"/>
    <w:rsid w:val="00B06FED"/>
    <w:rsid w:val="00B2145F"/>
    <w:rsid w:val="00B5440D"/>
    <w:rsid w:val="00B608D5"/>
    <w:rsid w:val="00CB05C2"/>
    <w:rsid w:val="00CC63F9"/>
    <w:rsid w:val="00D23101"/>
    <w:rsid w:val="00D7232E"/>
    <w:rsid w:val="00DB6A1A"/>
    <w:rsid w:val="00EC4792"/>
    <w:rsid w:val="00EE03F5"/>
    <w:rsid w:val="00FF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EEE"/>
    <w:pPr>
      <w:ind w:left="720"/>
      <w:contextualSpacing/>
    </w:pPr>
  </w:style>
  <w:style w:type="paragraph" w:customStyle="1" w:styleId="4">
    <w:name w:val="Основной текст4"/>
    <w:basedOn w:val="a"/>
    <w:rsid w:val="00EE03F5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table" w:styleId="a4">
    <w:name w:val="Table Grid"/>
    <w:basedOn w:val="a1"/>
    <w:uiPriority w:val="59"/>
    <w:rsid w:val="00EE0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952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3245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22</cp:revision>
  <cp:lastPrinted>2017-10-18T10:04:00Z</cp:lastPrinted>
  <dcterms:created xsi:type="dcterms:W3CDTF">2017-09-01T11:17:00Z</dcterms:created>
  <dcterms:modified xsi:type="dcterms:W3CDTF">2017-10-18T10:04:00Z</dcterms:modified>
</cp:coreProperties>
</file>